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Voľby</w:t>
        <w:br/>
        <w:t>do Národnej rady Slovenskej republiky</w:t>
      </w:r>
    </w:p>
    <w:p>
      <w:pPr>
        <w:pStyle w:val="style0"/>
        <w:spacing w:after="0" w:before="240" w:line="100" w:lineRule="atLeast"/>
        <w:contextualSpacing w:val="false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pacing w:val="30"/>
          <w:sz w:val="30"/>
          <w:szCs w:val="30"/>
        </w:rPr>
        <w:t>Informácie pre volič</w:t>
      </w:r>
      <w:r>
        <w:rPr>
          <w:rFonts w:ascii="Times New Roman" w:hAnsi="Times New Roman"/>
          <w:b/>
          <w:sz w:val="30"/>
          <w:szCs w:val="30"/>
        </w:rPr>
        <w:t>a</w:t>
      </w:r>
    </w:p>
    <w:p>
      <w:pPr>
        <w:pStyle w:val="style0"/>
        <w:spacing w:after="0" w:before="60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 a čas konania volieb</w:t>
      </w:r>
    </w:p>
    <w:p>
      <w:pPr>
        <w:pStyle w:val="style0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Voľby do Národnej rady Slovenskej republiky sa konajú </w:t>
      </w:r>
      <w:r>
        <w:rPr>
          <w:rFonts w:ascii="Times New Roman" w:hAnsi="Times New Roman"/>
          <w:b/>
          <w:sz w:val="24"/>
        </w:rPr>
        <w:t>v sobotu 5. marca 2016 od 7:00 do 22:00 h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spacing w:after="0" w:before="40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</w:t>
      </w:r>
    </w:p>
    <w:p>
      <w:pPr>
        <w:pStyle w:val="style0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 do Národnej rady Slovenskej republiky má občan Slovenskej republiky,</w:t>
        <w:br/>
        <w:t>ktorý najneskôr v deň konania volieb dovŕšil 18 rokov veku a nenastala u neho prekážka práva voliť.</w:t>
      </w:r>
    </w:p>
    <w:p>
      <w:pPr>
        <w:pStyle w:val="style0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voliť je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zákonom ustanovené obmedzenie osobnej slobody z dôvodov ochrany verejného zdravia,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výkon trestu odňatia slobody uložený za spáchanie obzvlášť závažného zločinu,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pozbavenie spôsobilosti na právne úkony.</w:t>
      </w:r>
    </w:p>
    <w:p>
      <w:pPr>
        <w:pStyle w:val="style0"/>
        <w:spacing w:after="0" w:before="40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byť volený</w:t>
      </w:r>
    </w:p>
    <w:p>
      <w:pPr>
        <w:pStyle w:val="style0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poslanca Národnej rady Slovenskej republiky môže byť zvolený občan Slovenskej republiky, ktorý najneskôr v deň konania volieb dovŕšil 21 rokov veku a má trvalý pobyt na území Slovenskej republiky.</w:t>
      </w:r>
    </w:p>
    <w:p>
      <w:pPr>
        <w:pStyle w:val="style0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byť volený je</w:t>
      </w:r>
    </w:p>
    <w:p>
      <w:pPr>
        <w:pStyle w:val="style0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výkon trestu odňatia slobody,</w:t>
      </w:r>
    </w:p>
    <w:p>
      <w:pPr>
        <w:pStyle w:val="style0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právoplatné odsúdenie za úmyselný trestný čin, ak odsúdenie nebolo zahladené,</w:t>
      </w:r>
    </w:p>
    <w:p>
      <w:pPr>
        <w:pStyle w:val="style0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pozbavenie spôsobilosti na právne úkony.</w:t>
      </w:r>
    </w:p>
    <w:p>
      <w:pPr>
        <w:pStyle w:val="style0"/>
        <w:spacing w:after="0" w:before="40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Spôsob voľby</w:t>
      </w:r>
    </w:p>
    <w:p>
      <w:pPr>
        <w:pStyle w:val="style0"/>
        <w:spacing w:after="0" w:before="10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Volič môže voliť na území Slovenskej republiky</w:t>
      </w:r>
    </w:p>
    <w:p>
      <w:pPr>
        <w:pStyle w:val="style0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vo volebnom okrsku, v ktorého zozname voličov je zapísaný, alebo</w:t>
      </w:r>
    </w:p>
    <w:p>
      <w:pPr>
        <w:pStyle w:val="style0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v ktoromkoľvek volebnom okrsku na základe hlasovacieho preukazu.</w:t>
      </w:r>
    </w:p>
    <w:p>
      <w:pPr>
        <w:pStyle w:val="style0"/>
        <w:spacing w:after="0" w:before="10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Volič môže voliť mimo územia Slovenskej republiky poštou, ak</w:t>
      </w:r>
    </w:p>
    <w:p>
      <w:pPr>
        <w:pStyle w:val="style0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>
      <w:pPr>
        <w:pStyle w:val="style0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má trvalý pobyt na území Slovenskej republiky a v čase volieb sa zdržiava mimo jej územia a o voľbu poštou požiada obec, v ktorej má trvalý pobyt.</w:t>
      </w:r>
    </w:p>
    <w:p>
      <w:pPr>
        <w:pStyle w:val="style0"/>
        <w:spacing w:after="0" w:before="40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</w:t>
      </w:r>
    </w:p>
    <w:p>
      <w:pPr>
        <w:pStyle w:val="style0"/>
        <w:shd w:fill="FFFFFF" w:val="clear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Volič, ktorý má trvalý pobyt na území Slovenskej republiky a v deň konania volieb nebude môcť voliť v mieste svojho trvalého pobytu vo volebnom okrsku, v ktorého zozname voličov je zapísaný, môže požiadať 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>
      <w:pPr>
        <w:pStyle w:val="style0"/>
        <w:shd w:fill="FFFFFF" w:val="clear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>
      <w:pPr>
        <w:pStyle w:val="style0"/>
        <w:shd w:fill="FFFFFF" w:val="clear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</w:r>
    </w:p>
    <w:p>
      <w:pPr>
        <w:pStyle w:val="style0"/>
        <w:shd w:fill="FFFFFF" w:val="clear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Volič môže požiadať o vydanie hlasovacieho preukazu</w:t>
      </w:r>
    </w:p>
    <w:p>
      <w:pPr>
        <w:pStyle w:val="style0"/>
        <w:shd w:fill="FFFFFF" w:val="clear"/>
        <w:spacing w:after="0" w:before="120" w:line="100" w:lineRule="atLeast"/>
        <w:contextualSpacing w:val="false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>
        <w:rPr>
          <w:rFonts w:ascii="Times New Roman" w:hAnsi="Times New Roman"/>
          <w:sz w:val="24"/>
        </w:rPr>
        <w:t xml:space="preserve"> posledný pracovný deň pred konaním volieb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(t.j. najneskôr 4.3.2016)</w:t>
      </w:r>
      <w:r>
        <w:rPr>
          <w:rFonts w:ascii="Times New Roman" w:hAnsi="Times New Roman"/>
          <w:sz w:val="24"/>
        </w:rPr>
        <w:t xml:space="preserve"> v úradných hodinách obce.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vydá hlasovací preukaz bezodkladne.</w:t>
      </w:r>
    </w:p>
    <w:p>
      <w:pPr>
        <w:pStyle w:val="style0"/>
        <w:shd w:fill="FFFFFF" w:val="clear"/>
        <w:spacing w:after="0" w:before="120" w:line="100" w:lineRule="atLeast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15.2.2016),</w:t>
      </w:r>
    </w:p>
    <w:p>
      <w:pPr>
        <w:pStyle w:val="style0"/>
        <w:shd w:fill="FFFFFF" w:val="clear"/>
        <w:spacing w:after="0" w:before="120" w:line="100" w:lineRule="atLeast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>
      <w:pPr>
        <w:pStyle w:val="style0"/>
        <w:tabs>
          <w:tab w:leader="none" w:pos="425" w:val="right"/>
          <w:tab w:leader="none" w:pos="567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15.2.2016). </w:t>
      </w:r>
      <w:r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>
      <w:pPr>
        <w:pStyle w:val="style0"/>
        <w:shd w:fill="FFFFFF" w:val="clear"/>
        <w:spacing w:after="0" w:before="120" w:line="100" w:lineRule="atLeast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meno a priezvisko,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rodné číslo,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štátnu príslušnosť,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adresu trvalého pobytu (obec, ulica, číslo domu),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korešpondenčnú adresu, na ktorú obec doručí hlasovací preukaz.</w:t>
      </w:r>
    </w:p>
    <w:p>
      <w:pPr>
        <w:pStyle w:val="style0"/>
        <w:shd w:fill="FFFFFF" w:val="clear"/>
        <w:spacing w:after="0" w:before="120" w:line="100" w:lineRule="atLeast"/>
        <w:contextualSpacing w:val="false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prostredníctvom osoby splnomocnenej žiadateľom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(t.j. najneskôr 4.3.2016)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shd w:fill="FFFFFF" w:val="clear"/>
        <w:spacing w:after="0" w:before="120" w:line="100" w:lineRule="atLeast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meno a priezvisko,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rodné číslo,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štátnu príslušnosť,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</w:t>
      </w:r>
      <w:r>
        <w:rPr>
          <w:rFonts w:ascii="Times New Roman" w:hAnsi="Times New Roman"/>
          <w:sz w:val="24"/>
        </w:rPr>
        <w:tab/>
        <w:t>adresu trvalého pobytu (obec, ulica, číslo domu).</w:t>
      </w:r>
    </w:p>
    <w:p>
      <w:pPr>
        <w:pStyle w:val="style0"/>
        <w:shd w:fill="FFFFFF" w:val="clear"/>
        <w:spacing w:after="0" w:before="240" w:line="100" w:lineRule="atLeast"/>
        <w:ind w:firstLine="284" w:left="0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>
      <w:pPr>
        <w:pStyle w:val="style0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0"/>
        <w:spacing w:after="0" w:before="40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Voľba poštou</w:t>
      </w:r>
    </w:p>
    <w:p>
      <w:pPr>
        <w:pStyle w:val="style0"/>
        <w:shd w:fill="FFFFFF" w:val="clear"/>
        <w:spacing w:after="0" w:before="240" w:line="100" w:lineRule="atLeast"/>
        <w:contextualSpacing w:val="false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Volič, ktorý </w:t>
      </w:r>
      <w:r>
        <w:rPr>
          <w:rFonts w:ascii="Times New Roman" w:hAnsi="Times New Roman"/>
          <w:b/>
          <w:sz w:val="24"/>
          <w:u w:val="single"/>
        </w:rPr>
        <w:t xml:space="preserve">má trvalý pobyt </w:t>
      </w:r>
      <w:r>
        <w:rPr>
          <w:rFonts w:ascii="Times New Roman" w:hAnsi="Times New Roman"/>
          <w:sz w:val="24"/>
          <w:u w:val="single"/>
        </w:rPr>
        <w:t>na území Slovenskej republiky a v čase volieb sa zdržiava mimo jej územia</w:t>
      </w:r>
    </w:p>
    <w:p>
      <w:pPr>
        <w:pStyle w:val="style0"/>
        <w:spacing w:after="0" w:before="12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Volič, ktorý má trvalý pobyt na území Slovenskej republiky a v čase volieb sa zdržiava mimo jej územia, môže požiadať obec trvalého pobytu o voľbu poštou, a to </w:t>
      </w:r>
    </w:p>
    <w:p>
      <w:pPr>
        <w:pStyle w:val="style0"/>
        <w:tabs>
          <w:tab w:leader="none" w:pos="142" w:val="left"/>
        </w:tabs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písomne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</w:rPr>
        <w:t>tak,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(t.j. najneskôr 15.1.2016)</w:t>
      </w:r>
    </w:p>
    <w:p>
      <w:pPr>
        <w:pStyle w:val="style0"/>
        <w:spacing w:after="0" w:before="12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žiadosť doručenú po ustanovenej lehote sa neprihliada.</w:t>
      </w:r>
    </w:p>
    <w:p>
      <w:pPr>
        <w:pStyle w:val="style0"/>
        <w:tabs>
          <w:tab w:leader="none" w:pos="142" w:val="left"/>
        </w:tabs>
        <w:spacing w:after="0" w:before="24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elektronicky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>
        <w:rPr>
          <w:rFonts w:ascii="Times New Roman" w:hAnsi="Times New Roman"/>
          <w:sz w:val="24"/>
        </w:rPr>
        <w:t>tak,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aby žiadosť o voľbu poštou bola doručená na elektronickú adresu obce najneskôr 50 dní predo dňom konania volieb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(t.j. najneskôr 15.1.2016)</w:t>
      </w:r>
      <w:r>
        <w:rPr>
          <w:rFonts w:ascii="Times New Roman" w:hAnsi="Times New Roman"/>
          <w:sz w:val="24"/>
        </w:rPr>
        <w:t xml:space="preserve">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žiadosť doručenú po ustanovenej lehote sa neprihliada.</w:t>
      </w:r>
    </w:p>
    <w:p>
      <w:pPr>
        <w:pStyle w:val="style0"/>
        <w:spacing w:after="0" w:before="10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Žiadosť o voľbu poštou musí obsahovať tieto údaje o voličovi: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rodné číslo,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100" w:lineRule="atLeast"/>
        <w:ind w:hanging="142" w:left="142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>
      <w:pPr>
        <w:pStyle w:val="style0"/>
        <w:spacing w:after="0" w:before="10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 žiadosť spĺňa zákonom ustanovené náležitosti, obec zašle najneskôr 35 dní predo dňom konania volieb voličovi, ktorý požiadal o voľbu poštou, na adresu miesta pobytu v cudzine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216" w:lineRule="auto"/>
        <w:ind w:hanging="142" w:left="142" w:right="0"/>
        <w:contextualSpacing w:val="false"/>
        <w:jc w:val="both"/>
        <w:rPr>
          <w:rFonts w:ascii="Times New Roman" w:eastAsia="Times New Roman" w:hAnsi="Times New Roman"/>
          <w:spacing w:val="-1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obálku opatrenú odtlačkom úradnej pečiatky obce,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216" w:lineRule="auto"/>
        <w:ind w:hanging="142" w:left="142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216" w:lineRule="auto"/>
        <w:ind w:hanging="142" w:left="142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 vypísanou adresou obce ako adresáta a adresou voliča ako odosielateľa,</w:t>
      </w:r>
    </w:p>
    <w:p>
      <w:pPr>
        <w:pStyle w:val="style0"/>
        <w:shd w:fill="FFFFFF" w:val="clear"/>
        <w:tabs>
          <w:tab w:leader="none" w:pos="142" w:val="left"/>
        </w:tabs>
        <w:spacing w:after="0" w:before="0" w:line="216" w:lineRule="auto"/>
        <w:ind w:hanging="142" w:left="142" w:right="0"/>
        <w:contextualSpacing w:val="false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Wingdings" w:eastAsia="Times New Roman" w:hAnsi="Wingdings"/>
          <w:sz w:val="24"/>
          <w:szCs w:val="24"/>
          <w:lang w:eastAsia="sk-SK"/>
        </w:rPr>
        <w:t>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>
      <w:pPr>
        <w:pStyle w:val="style0"/>
        <w:spacing w:after="0" w:before="10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vykonaní hlasovania (podľa poučenia o spôsobe hlasovania) vloží volič hlasovací lístok do obálky opatrenej odtlačkom úradnej pečiatky obce a zalepí ju. Zalepenú obálku vloží do návratnej obálky, ktorú odosiela. Výdavky spojené so zaslaním návratnej obálky poštou hradí odosielateľ.</w:t>
      </w:r>
    </w:p>
    <w:p>
      <w:pPr>
        <w:pStyle w:val="style0"/>
        <w:spacing w:after="0" w:before="100" w:line="100" w:lineRule="atLeast"/>
        <w:ind w:firstLine="284" w:left="0" w:right="0"/>
        <w:contextualSpacing w:val="false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obci trvalého pobytu voliča najneskôr v posledný pracovný deň predo dňom konania volieb </w:t>
      </w:r>
      <w:r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(t.j. najneskôr 4.3.2016)</w:t>
      </w:r>
      <w:r>
        <w:rPr>
          <w:rFonts w:ascii="Times New Roman" w:hAnsi="Times New Roman"/>
          <w:spacing w:val="-2"/>
          <w:sz w:val="24"/>
        </w:rPr>
        <w:t>.</w:t>
      </w:r>
    </w:p>
    <w:p>
      <w:pPr>
        <w:pStyle w:val="style0"/>
        <w:spacing w:after="240" w:before="240" w:line="100" w:lineRule="atLeast"/>
        <w:contextualSpacing w:val="fals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50"/>
          <w:sz w:val="24"/>
        </w:rPr>
        <w:t>**</w:t>
      </w:r>
      <w:r>
        <w:rPr>
          <w:rFonts w:ascii="Times New Roman" w:hAnsi="Times New Roman"/>
          <w:sz w:val="24"/>
        </w:rPr>
        <w:t>*</w:t>
      </w:r>
    </w:p>
    <w:p>
      <w:pPr>
        <w:pStyle w:val="style0"/>
        <w:spacing w:after="0" w:before="0" w:line="100" w:lineRule="atLeast"/>
        <w:ind w:firstLine="284" w:left="0" w:right="0"/>
        <w:contextualSpacing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>
      <w:pPr>
        <w:pStyle w:val="style0"/>
        <w:spacing w:after="0" w:before="100" w:line="100" w:lineRule="atLeast"/>
        <w:contextualSpacing w:val="false"/>
        <w:jc w:val="center"/>
        <w:rPr>
          <w:rFonts w:ascii="Arial" w:cs="Arial" w:hAnsi="Arial"/>
        </w:rPr>
      </w:pPr>
      <w:r>
        <w:rPr>
          <w:rFonts w:ascii="Arial" w:cs="Arial" w:hAnsi="Arial"/>
        </w:rPr>
        <w:t>www.minv.sk/?volby-nrsr</w:t>
      </w:r>
    </w:p>
    <w:sectPr>
      <w:type w:val="nextPage"/>
      <w:pgSz w:h="16838" w:w="11906"/>
      <w:pgMar w:bottom="851" w:footer="0" w:gutter="0" w:header="0" w:left="851" w:right="851" w:top="85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sk-SK"/>
    </w:rPr>
  </w:style>
  <w:style w:styleId="style15" w:type="character">
    <w:name w:val="Default Paragraph Font"/>
    <w:next w:val="style15"/>
    <w:rPr/>
  </w:style>
  <w:style w:styleId="style16" w:type="character">
    <w:name w:val="Silné zvýraznenie"/>
    <w:next w:val="style16"/>
    <w:rPr>
      <w:b/>
      <w:bCs/>
    </w:rPr>
  </w:style>
  <w:style w:styleId="style17" w:type="character">
    <w:name w:val="Zdôraznenie"/>
    <w:next w:val="style17"/>
    <w:rPr>
      <w:i/>
      <w:iCs/>
    </w:rPr>
  </w:style>
  <w:style w:styleId="style18" w:type="character">
    <w:name w:val="Internetový odkaz"/>
    <w:next w:val="style18"/>
    <w:rPr>
      <w:color w:val="0000FF"/>
      <w:u w:val="single"/>
      <w:lang w:bidi="zxx-" w:eastAsia="zxx-" w:val="zxx-"/>
    </w:rPr>
  </w:style>
  <w:style w:styleId="style19" w:type="character">
    <w:name w:val="ListLabel 1"/>
    <w:next w:val="style19"/>
    <w:rPr>
      <w:sz w:val="20"/>
    </w:rPr>
  </w:style>
  <w:style w:styleId="style20" w:type="paragraph">
    <w:name w:val="Nadpis"/>
    <w:basedOn w:val="style0"/>
    <w:next w:val="style21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21" w:type="paragraph">
    <w:name w:val="Telo textu"/>
    <w:basedOn w:val="style0"/>
    <w:next w:val="style21"/>
    <w:pPr>
      <w:spacing w:after="120" w:before="0"/>
      <w:contextualSpacing w:val="false"/>
    </w:pPr>
    <w:rPr/>
  </w:style>
  <w:style w:styleId="style22" w:type="paragraph">
    <w:name w:val="Zoznam"/>
    <w:basedOn w:val="style21"/>
    <w:next w:val="style22"/>
    <w:pPr/>
    <w:rPr>
      <w:rFonts w:cs="Mangal"/>
    </w:rPr>
  </w:style>
  <w:style w:styleId="style23" w:type="paragraph">
    <w:name w:val="Popis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Mangal"/>
    </w:rPr>
  </w:style>
  <w:style w:styleId="style25" w:type="paragraph">
    <w:name w:val="Normal (Web)"/>
    <w:basedOn w:val="style0"/>
    <w:next w:val="style25"/>
    <w:pPr>
      <w:spacing w:after="280" w:before="280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sk-SK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2015-10-12T09:28:00Z</dcterms:created>
  <dc:creator>MV SR</dc:creator>
  <cp:lastModifiedBy>MV SR</cp:lastModifiedBy>
  <cp:lastPrinted>2015-04-29T09:44:00Z</cp:lastPrinted>
  <dcterms:modified xsi:type="dcterms:W3CDTF">2015-10-12T09:30:00Z</dcterms:modified>
  <cp:revision>6</cp:revision>
  <dc:subject>Voľby do NR SR 2016</dc:subject>
  <dc:title>Informovanie voličov (SK)</dc:title>
</cp:coreProperties>
</file>