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8BD4" w14:textId="77777777" w:rsidR="00880F7D" w:rsidRPr="00880F7D" w:rsidRDefault="00880F7D" w:rsidP="00880F7D">
      <w:pPr>
        <w:spacing w:after="16" w:line="259" w:lineRule="auto"/>
        <w:ind w:left="10" w:right="48" w:hanging="10"/>
        <w:jc w:val="right"/>
        <w:rPr>
          <w:color w:val="000000"/>
          <w:sz w:val="22"/>
          <w:szCs w:val="22"/>
        </w:rPr>
      </w:pPr>
      <w:r w:rsidRPr="00880F7D">
        <w:rPr>
          <w:b/>
          <w:i/>
          <w:color w:val="000000"/>
          <w:sz w:val="18"/>
          <w:szCs w:val="22"/>
        </w:rPr>
        <w:t>Príloha č. 3</w:t>
      </w:r>
    </w:p>
    <w:p w14:paraId="0FD1F9AB" w14:textId="77777777" w:rsidR="00880F7D" w:rsidRPr="00880F7D" w:rsidRDefault="00880F7D" w:rsidP="00880F7D">
      <w:pPr>
        <w:spacing w:after="16" w:line="259" w:lineRule="auto"/>
        <w:ind w:left="10" w:right="48" w:hanging="10"/>
        <w:jc w:val="right"/>
        <w:rPr>
          <w:color w:val="000000"/>
          <w:sz w:val="22"/>
          <w:szCs w:val="22"/>
        </w:rPr>
      </w:pPr>
      <w:r w:rsidRPr="00880F7D">
        <w:rPr>
          <w:b/>
          <w:i/>
          <w:color w:val="000000"/>
          <w:sz w:val="18"/>
          <w:szCs w:val="22"/>
        </w:rPr>
        <w:t>Zmluva o poskytnutí dotácie z rozpočtu obce Zálesie</w:t>
      </w:r>
    </w:p>
    <w:p w14:paraId="0563CAB3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6063E3A2" w14:textId="77777777" w:rsidR="00880F7D" w:rsidRPr="00880F7D" w:rsidRDefault="00880F7D" w:rsidP="00880F7D">
      <w:pPr>
        <w:spacing w:after="71" w:line="259" w:lineRule="auto"/>
        <w:ind w:left="708"/>
        <w:rPr>
          <w:color w:val="000000"/>
          <w:sz w:val="22"/>
          <w:szCs w:val="22"/>
        </w:rPr>
      </w:pPr>
    </w:p>
    <w:p w14:paraId="732096F0" w14:textId="77777777" w:rsidR="00880F7D" w:rsidRPr="00880F7D" w:rsidRDefault="00880F7D" w:rsidP="00880F7D">
      <w:pPr>
        <w:keepNext/>
        <w:keepLines/>
        <w:spacing w:after="1" w:line="269" w:lineRule="auto"/>
        <w:ind w:left="1975" w:right="1319" w:hanging="10"/>
        <w:jc w:val="center"/>
        <w:outlineLvl w:val="0"/>
        <w:rPr>
          <w:b/>
          <w:color w:val="000000"/>
          <w:sz w:val="28"/>
          <w:szCs w:val="22"/>
        </w:rPr>
      </w:pPr>
      <w:r w:rsidRPr="00880F7D">
        <w:rPr>
          <w:b/>
          <w:color w:val="000000"/>
          <w:sz w:val="28"/>
          <w:szCs w:val="22"/>
        </w:rPr>
        <w:t xml:space="preserve">Zmluva o poskytnutí dotácie </w:t>
      </w:r>
    </w:p>
    <w:p w14:paraId="444B7444" w14:textId="77777777" w:rsidR="00880F7D" w:rsidRPr="00880F7D" w:rsidRDefault="00880F7D" w:rsidP="00880F7D">
      <w:pPr>
        <w:spacing w:after="1" w:line="269" w:lineRule="auto"/>
        <w:ind w:left="1975" w:right="1319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8"/>
          <w:szCs w:val="22"/>
        </w:rPr>
        <w:t xml:space="preserve">č. </w:t>
      </w:r>
    </w:p>
    <w:p w14:paraId="1DB830F1" w14:textId="77777777" w:rsidR="00880F7D" w:rsidRPr="00880F7D" w:rsidRDefault="00880F7D" w:rsidP="00880F7D">
      <w:pPr>
        <w:spacing w:after="3" w:line="259" w:lineRule="auto"/>
        <w:ind w:left="660" w:right="6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uzatvorená medzi </w:t>
      </w:r>
    </w:p>
    <w:p w14:paraId="3E3A5808" w14:textId="77777777" w:rsidR="00880F7D" w:rsidRPr="00880F7D" w:rsidRDefault="00880F7D" w:rsidP="00880F7D">
      <w:pPr>
        <w:spacing w:after="27" w:line="259" w:lineRule="auto"/>
        <w:ind w:left="708"/>
        <w:jc w:val="center"/>
        <w:rPr>
          <w:color w:val="000000"/>
          <w:sz w:val="22"/>
          <w:szCs w:val="22"/>
        </w:rPr>
      </w:pPr>
    </w:p>
    <w:p w14:paraId="5F4FF383" w14:textId="77777777" w:rsidR="00880F7D" w:rsidRPr="00880F7D" w:rsidRDefault="00880F7D" w:rsidP="00880F7D">
      <w:pPr>
        <w:numPr>
          <w:ilvl w:val="0"/>
          <w:numId w:val="1"/>
        </w:numPr>
        <w:spacing w:after="43" w:line="258" w:lineRule="auto"/>
        <w:ind w:right="5945"/>
        <w:jc w:val="both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>Obec Zálesie</w:t>
      </w:r>
    </w:p>
    <w:p w14:paraId="193DC2CE" w14:textId="77777777" w:rsidR="00880F7D" w:rsidRPr="00880F7D" w:rsidRDefault="00880F7D" w:rsidP="00880F7D">
      <w:pPr>
        <w:spacing w:after="43" w:line="258" w:lineRule="auto"/>
        <w:ind w:left="1416" w:right="5945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 V zastúpení: (starosta obce) </w:t>
      </w:r>
    </w:p>
    <w:p w14:paraId="716726FC" w14:textId="77777777" w:rsidR="00880F7D" w:rsidRPr="00880F7D" w:rsidRDefault="00880F7D" w:rsidP="00880F7D">
      <w:pPr>
        <w:spacing w:after="48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Sídlo: </w:t>
      </w:r>
    </w:p>
    <w:p w14:paraId="1D4F7CB2" w14:textId="77777777" w:rsidR="00880F7D" w:rsidRPr="00880F7D" w:rsidRDefault="00880F7D" w:rsidP="00880F7D">
      <w:pPr>
        <w:spacing w:after="45" w:line="258" w:lineRule="auto"/>
        <w:ind w:left="1423" w:right="5799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Bankové spojenie: IBAN: </w:t>
      </w:r>
    </w:p>
    <w:p w14:paraId="0D6F88EA" w14:textId="77777777" w:rsidR="00880F7D" w:rsidRPr="00880F7D" w:rsidRDefault="00880F7D" w:rsidP="00880F7D">
      <w:pPr>
        <w:spacing w:after="44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IČO:  </w:t>
      </w:r>
    </w:p>
    <w:p w14:paraId="0AE44118" w14:textId="77777777" w:rsidR="00880F7D" w:rsidRPr="00880F7D" w:rsidRDefault="00880F7D" w:rsidP="00880F7D">
      <w:pPr>
        <w:spacing w:after="51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DIČ </w:t>
      </w:r>
    </w:p>
    <w:p w14:paraId="71A1DF27" w14:textId="77777777" w:rsidR="00880F7D" w:rsidRPr="00880F7D" w:rsidRDefault="00880F7D" w:rsidP="00880F7D">
      <w:pPr>
        <w:spacing w:after="4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Ďalej ako „poskytovateľ“ </w:t>
      </w:r>
    </w:p>
    <w:p w14:paraId="69FAC62A" w14:textId="77777777" w:rsidR="00880F7D" w:rsidRPr="00880F7D" w:rsidRDefault="00880F7D" w:rsidP="00880F7D">
      <w:pPr>
        <w:spacing w:line="259" w:lineRule="auto"/>
        <w:ind w:left="1428"/>
        <w:rPr>
          <w:color w:val="000000"/>
          <w:sz w:val="22"/>
          <w:szCs w:val="22"/>
        </w:rPr>
      </w:pPr>
    </w:p>
    <w:p w14:paraId="549121C8" w14:textId="77777777" w:rsidR="00880F7D" w:rsidRPr="00880F7D" w:rsidRDefault="00880F7D" w:rsidP="00880F7D">
      <w:pPr>
        <w:spacing w:after="45" w:line="259" w:lineRule="auto"/>
        <w:ind w:left="1428"/>
        <w:rPr>
          <w:color w:val="000000"/>
          <w:sz w:val="22"/>
          <w:szCs w:val="22"/>
        </w:rPr>
      </w:pPr>
    </w:p>
    <w:p w14:paraId="5EC9DE68" w14:textId="77777777" w:rsidR="00880F7D" w:rsidRPr="00880F7D" w:rsidRDefault="00880F7D" w:rsidP="00880F7D">
      <w:pPr>
        <w:numPr>
          <w:ilvl w:val="0"/>
          <w:numId w:val="1"/>
        </w:numPr>
        <w:spacing w:after="40" w:line="258" w:lineRule="auto"/>
        <w:ind w:right="5945"/>
        <w:jc w:val="both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Názov organizácie V zastúpení:  </w:t>
      </w:r>
    </w:p>
    <w:p w14:paraId="01661314" w14:textId="77777777" w:rsidR="00880F7D" w:rsidRPr="00880F7D" w:rsidRDefault="00880F7D" w:rsidP="00880F7D">
      <w:pPr>
        <w:spacing w:after="37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Sídlo: </w:t>
      </w:r>
    </w:p>
    <w:p w14:paraId="43F68AD5" w14:textId="77777777" w:rsidR="00880F7D" w:rsidRPr="00880F7D" w:rsidRDefault="00880F7D" w:rsidP="00880F7D">
      <w:pPr>
        <w:spacing w:after="45" w:line="258" w:lineRule="auto"/>
        <w:ind w:left="1423" w:right="5799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Bankové spojenie: IBAN: </w:t>
      </w:r>
    </w:p>
    <w:p w14:paraId="6438D96E" w14:textId="77777777" w:rsidR="00880F7D" w:rsidRPr="00880F7D" w:rsidRDefault="00880F7D" w:rsidP="00880F7D">
      <w:pPr>
        <w:spacing w:after="44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IČO: </w:t>
      </w:r>
    </w:p>
    <w:p w14:paraId="73FA4446" w14:textId="77777777" w:rsidR="00880F7D" w:rsidRPr="00880F7D" w:rsidRDefault="00880F7D" w:rsidP="00880F7D">
      <w:pPr>
        <w:spacing w:after="51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DIČ: </w:t>
      </w:r>
    </w:p>
    <w:p w14:paraId="631A202C" w14:textId="77777777" w:rsidR="00880F7D" w:rsidRPr="00880F7D" w:rsidRDefault="00880F7D" w:rsidP="00880F7D">
      <w:pPr>
        <w:spacing w:after="4" w:line="258" w:lineRule="auto"/>
        <w:ind w:left="1423" w:hanging="10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Ďalej ako „prijímateľ“ </w:t>
      </w:r>
    </w:p>
    <w:p w14:paraId="7C5123CE" w14:textId="77777777" w:rsidR="00880F7D" w:rsidRPr="00880F7D" w:rsidRDefault="00880F7D" w:rsidP="00880F7D">
      <w:pPr>
        <w:spacing w:line="259" w:lineRule="auto"/>
        <w:ind w:left="1428"/>
        <w:rPr>
          <w:color w:val="000000"/>
          <w:sz w:val="22"/>
          <w:szCs w:val="22"/>
        </w:rPr>
      </w:pPr>
    </w:p>
    <w:p w14:paraId="4FD77E49" w14:textId="77777777" w:rsidR="00880F7D" w:rsidRPr="00880F7D" w:rsidRDefault="00880F7D" w:rsidP="00880F7D">
      <w:pPr>
        <w:spacing w:after="44" w:line="259" w:lineRule="auto"/>
        <w:ind w:left="1428"/>
        <w:rPr>
          <w:color w:val="000000"/>
          <w:sz w:val="22"/>
          <w:szCs w:val="22"/>
        </w:rPr>
      </w:pPr>
    </w:p>
    <w:p w14:paraId="19149874" w14:textId="77777777" w:rsidR="00880F7D" w:rsidRPr="00880F7D" w:rsidRDefault="00880F7D" w:rsidP="00880F7D">
      <w:pPr>
        <w:spacing w:after="5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Zmluvné strany uzatvárajú v zmysle §51 zákona č. 40/1964 Zb., Občianskeho zákonníka v znení neskorších predpisov a zmien, v nadväznosti na ustanovenia §7 zákona č. 583/2004 Z. </w:t>
      </w:r>
    </w:p>
    <w:p w14:paraId="46295D20" w14:textId="77777777" w:rsidR="00880F7D" w:rsidRPr="00880F7D" w:rsidRDefault="00880F7D" w:rsidP="00880F7D">
      <w:pPr>
        <w:spacing w:after="28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>z. o rozpočtových pravidlách územnej samosprávy a o zmene a doplnení niektorých zákonov v znení neskorších predpisov a zmien a Všeobecne záväzného nariadenia  obce Zálesie</w:t>
      </w:r>
    </w:p>
    <w:p w14:paraId="3BE67D4D" w14:textId="77777777" w:rsidR="00880F7D" w:rsidRPr="00880F7D" w:rsidRDefault="00880F7D" w:rsidP="00880F7D">
      <w:pPr>
        <w:spacing w:after="5" w:line="270" w:lineRule="auto"/>
        <w:ind w:left="708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 č.... o poskytovaní dotácií z rozpočtu obce Zálesie, zmluvu o poskytnutí dotácie v nasledovnom znení. </w:t>
      </w:r>
    </w:p>
    <w:p w14:paraId="1461C34C" w14:textId="77777777" w:rsidR="00880F7D" w:rsidRPr="00880F7D" w:rsidRDefault="00880F7D" w:rsidP="00880F7D">
      <w:pPr>
        <w:spacing w:after="50" w:line="259" w:lineRule="auto"/>
        <w:ind w:left="708"/>
        <w:rPr>
          <w:color w:val="000000"/>
          <w:sz w:val="22"/>
          <w:szCs w:val="22"/>
        </w:rPr>
      </w:pPr>
    </w:p>
    <w:p w14:paraId="058E09AA" w14:textId="77777777" w:rsidR="00880F7D" w:rsidRPr="00880F7D" w:rsidRDefault="00880F7D" w:rsidP="00880F7D">
      <w:pPr>
        <w:spacing w:after="27" w:line="259" w:lineRule="auto"/>
        <w:ind w:left="660" w:right="1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Článok I. </w:t>
      </w:r>
    </w:p>
    <w:p w14:paraId="35156413" w14:textId="77777777" w:rsidR="00880F7D" w:rsidRPr="00880F7D" w:rsidRDefault="00880F7D" w:rsidP="00880F7D">
      <w:pPr>
        <w:spacing w:after="3" w:line="259" w:lineRule="auto"/>
        <w:ind w:left="660" w:right="2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Predmet a účel plnenia </w:t>
      </w:r>
    </w:p>
    <w:p w14:paraId="10ACF1EA" w14:textId="77777777" w:rsidR="00880F7D" w:rsidRPr="00880F7D" w:rsidRDefault="00880F7D" w:rsidP="00880F7D">
      <w:pPr>
        <w:spacing w:after="42" w:line="259" w:lineRule="auto"/>
        <w:ind w:left="708"/>
        <w:rPr>
          <w:color w:val="000000"/>
          <w:sz w:val="22"/>
          <w:szCs w:val="22"/>
        </w:rPr>
      </w:pPr>
    </w:p>
    <w:p w14:paraId="55C95CA6" w14:textId="77777777" w:rsidR="00880F7D" w:rsidRPr="00880F7D" w:rsidRDefault="00880F7D" w:rsidP="00880F7D">
      <w:pPr>
        <w:numPr>
          <w:ilvl w:val="0"/>
          <w:numId w:val="2"/>
        </w:numPr>
        <w:spacing w:after="11" w:line="285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lastRenderedPageBreak/>
        <w:t>Predmetom zmluvy je poskytnutie dotácie žiadateľovi pre oblasť podporovanú poskytovaním dotácií z rozpočtu obce Zálesie v zmysle §1 ods. 3 VZN č</w:t>
      </w:r>
      <w:r w:rsidRPr="00880F7D">
        <w:rPr>
          <w:color w:val="FF0000"/>
          <w:sz w:val="24"/>
          <w:szCs w:val="22"/>
        </w:rPr>
        <w:t>....</w:t>
      </w:r>
      <w:r w:rsidRPr="00880F7D">
        <w:rPr>
          <w:color w:val="000000"/>
          <w:sz w:val="24"/>
          <w:szCs w:val="22"/>
        </w:rPr>
        <w:t xml:space="preserve"> o poskytovaní dotácií z rozpočtu obce Zálesie. </w:t>
      </w:r>
    </w:p>
    <w:p w14:paraId="28F42073" w14:textId="77777777" w:rsidR="00880F7D" w:rsidRPr="00880F7D" w:rsidRDefault="00880F7D" w:rsidP="00880F7D">
      <w:pPr>
        <w:numPr>
          <w:ilvl w:val="0"/>
          <w:numId w:val="2"/>
        </w:numPr>
        <w:spacing w:after="25" w:line="270" w:lineRule="auto"/>
        <w:ind w:left="976" w:right="52"/>
        <w:jc w:val="both"/>
        <w:rPr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Dotácia sa poskytuje na základe predloženej a schválenej žiadosti o poskytnutie dotácie na </w:t>
      </w:r>
      <w:r w:rsidRPr="00880F7D">
        <w:rPr>
          <w:i/>
          <w:sz w:val="24"/>
          <w:szCs w:val="22"/>
        </w:rPr>
        <w:t>(konkrétne vymedzenie činnost</w:t>
      </w:r>
      <w:r w:rsidRPr="00880F7D">
        <w:rPr>
          <w:sz w:val="24"/>
          <w:szCs w:val="22"/>
        </w:rPr>
        <w:t xml:space="preserve">i) v roku </w:t>
      </w:r>
      <w:r w:rsidRPr="00880F7D">
        <w:rPr>
          <w:i/>
          <w:sz w:val="24"/>
          <w:szCs w:val="22"/>
        </w:rPr>
        <w:t>(uviesť rok)</w:t>
      </w:r>
      <w:r w:rsidRPr="00880F7D">
        <w:rPr>
          <w:sz w:val="24"/>
          <w:szCs w:val="22"/>
        </w:rPr>
        <w:t xml:space="preserve">. Dotácia je účelovo viazaná na </w:t>
      </w:r>
      <w:r w:rsidRPr="00880F7D">
        <w:rPr>
          <w:i/>
          <w:sz w:val="24"/>
          <w:szCs w:val="22"/>
        </w:rPr>
        <w:t>(vymenovať).</w:t>
      </w:r>
    </w:p>
    <w:p w14:paraId="388DB4F1" w14:textId="77777777" w:rsidR="00880F7D" w:rsidRPr="00880F7D" w:rsidRDefault="00880F7D" w:rsidP="00880F7D">
      <w:pPr>
        <w:numPr>
          <w:ilvl w:val="0"/>
          <w:numId w:val="2"/>
        </w:numPr>
        <w:spacing w:after="27" w:line="270" w:lineRule="auto"/>
        <w:ind w:left="976" w:right="52"/>
        <w:jc w:val="both"/>
        <w:rPr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Prijímateľ vyhlasuje, že údaje ním uvedené v žiadosti o poskytnutie dotácie z rozpočtu obce Zálesie a v čestnom vyhlásení sú pravdivé. V opačnom prípade sa zaväzuje vrátiť poskytovateľovi dotáciu v plnej výške a zároveň zaplatiť zmluvnú pokutu </w:t>
      </w:r>
      <w:r w:rsidRPr="00880F7D">
        <w:rPr>
          <w:sz w:val="24"/>
          <w:szCs w:val="22"/>
        </w:rPr>
        <w:t xml:space="preserve">vo výške x%  schválenej výšky dotácie uvedenej v čl. II predmetnej zmluvy. </w:t>
      </w:r>
    </w:p>
    <w:p w14:paraId="2F63613C" w14:textId="77777777" w:rsidR="00880F7D" w:rsidRPr="00880F7D" w:rsidRDefault="00880F7D" w:rsidP="00880F7D">
      <w:pPr>
        <w:numPr>
          <w:ilvl w:val="0"/>
          <w:numId w:val="2"/>
        </w:numPr>
        <w:spacing w:after="5" w:line="270" w:lineRule="auto"/>
        <w:ind w:left="976" w:right="52"/>
        <w:jc w:val="both"/>
        <w:rPr>
          <w:sz w:val="22"/>
          <w:szCs w:val="22"/>
        </w:rPr>
      </w:pPr>
      <w:r w:rsidRPr="00880F7D">
        <w:rPr>
          <w:sz w:val="24"/>
          <w:szCs w:val="22"/>
        </w:rPr>
        <w:t xml:space="preserve">Prijímateľ môže poskytnutú dotáciu použiť výlučne na tento účel: </w:t>
      </w:r>
      <w:r w:rsidRPr="00880F7D">
        <w:rPr>
          <w:i/>
          <w:sz w:val="24"/>
          <w:szCs w:val="22"/>
        </w:rPr>
        <w:t>(vymedzenie)</w:t>
      </w:r>
      <w:r w:rsidRPr="00880F7D">
        <w:rPr>
          <w:sz w:val="24"/>
          <w:szCs w:val="22"/>
        </w:rPr>
        <w:t xml:space="preserve">. </w:t>
      </w:r>
    </w:p>
    <w:p w14:paraId="129612EA" w14:textId="77777777" w:rsidR="00880F7D" w:rsidRPr="00880F7D" w:rsidRDefault="00880F7D" w:rsidP="00880F7D">
      <w:pPr>
        <w:spacing w:after="24" w:line="259" w:lineRule="auto"/>
        <w:ind w:left="1274"/>
        <w:jc w:val="center"/>
        <w:rPr>
          <w:color w:val="000000"/>
          <w:sz w:val="22"/>
          <w:szCs w:val="22"/>
        </w:rPr>
      </w:pPr>
    </w:p>
    <w:p w14:paraId="226065DD" w14:textId="77777777" w:rsidR="00880F7D" w:rsidRPr="00880F7D" w:rsidRDefault="00880F7D" w:rsidP="00880F7D">
      <w:pPr>
        <w:spacing w:after="3" w:line="259" w:lineRule="auto"/>
        <w:ind w:left="660" w:right="1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Článok II </w:t>
      </w:r>
    </w:p>
    <w:p w14:paraId="6730945E" w14:textId="77777777" w:rsidR="00880F7D" w:rsidRPr="00880F7D" w:rsidRDefault="00880F7D" w:rsidP="00880F7D">
      <w:pPr>
        <w:spacing w:after="3" w:line="259" w:lineRule="auto"/>
        <w:ind w:left="660" w:right="6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Výška dotácie a čas plnenia </w:t>
      </w:r>
    </w:p>
    <w:p w14:paraId="4DB8C61F" w14:textId="77777777" w:rsidR="00880F7D" w:rsidRPr="00880F7D" w:rsidRDefault="00880F7D" w:rsidP="00880F7D">
      <w:pPr>
        <w:spacing w:after="19" w:line="259" w:lineRule="auto"/>
        <w:ind w:left="1274"/>
        <w:jc w:val="center"/>
        <w:rPr>
          <w:color w:val="000000"/>
          <w:sz w:val="22"/>
          <w:szCs w:val="22"/>
        </w:rPr>
      </w:pPr>
    </w:p>
    <w:p w14:paraId="44956349" w14:textId="77777777" w:rsidR="00880F7D" w:rsidRPr="00880F7D" w:rsidRDefault="00880F7D" w:rsidP="00880F7D">
      <w:pPr>
        <w:numPr>
          <w:ilvl w:val="0"/>
          <w:numId w:val="3"/>
        </w:numPr>
        <w:spacing w:after="5" w:line="270" w:lineRule="auto"/>
        <w:ind w:right="52"/>
        <w:jc w:val="both"/>
        <w:rPr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Poskytovateľ sa zaväzuje poskytnúť dotáciu v schválenej </w:t>
      </w:r>
      <w:r w:rsidRPr="00880F7D">
        <w:rPr>
          <w:sz w:val="24"/>
          <w:szCs w:val="22"/>
        </w:rPr>
        <w:t xml:space="preserve">výške </w:t>
      </w:r>
      <w:r w:rsidRPr="00880F7D">
        <w:rPr>
          <w:i/>
          <w:sz w:val="24"/>
          <w:szCs w:val="22"/>
        </w:rPr>
        <w:t>(uviesť sumu</w:t>
      </w:r>
      <w:r w:rsidRPr="00880F7D">
        <w:rPr>
          <w:sz w:val="24"/>
          <w:szCs w:val="22"/>
        </w:rPr>
        <w:t xml:space="preserve">)Eur, slovom: </w:t>
      </w:r>
    </w:p>
    <w:p w14:paraId="320EC10F" w14:textId="77777777" w:rsidR="00880F7D" w:rsidRPr="00880F7D" w:rsidRDefault="00880F7D" w:rsidP="00880F7D">
      <w:pPr>
        <w:spacing w:after="33" w:line="270" w:lineRule="auto"/>
        <w:ind w:left="1002" w:right="52" w:hanging="10"/>
        <w:jc w:val="both"/>
        <w:rPr>
          <w:sz w:val="22"/>
          <w:szCs w:val="22"/>
        </w:rPr>
      </w:pPr>
      <w:r w:rsidRPr="00880F7D">
        <w:rPr>
          <w:i/>
          <w:sz w:val="24"/>
          <w:szCs w:val="22"/>
        </w:rPr>
        <w:t xml:space="preserve">(uviesť sumu). </w:t>
      </w:r>
      <w:r w:rsidRPr="00880F7D">
        <w:rPr>
          <w:sz w:val="24"/>
          <w:szCs w:val="22"/>
        </w:rPr>
        <w:t xml:space="preserve">Poskytnutie dotácie bolo schválené na základe uznesenia obecného zastupiteľstva č....zo dňa </w:t>
      </w:r>
      <w:r w:rsidRPr="00880F7D">
        <w:rPr>
          <w:i/>
          <w:iCs/>
          <w:sz w:val="24"/>
          <w:szCs w:val="22"/>
        </w:rPr>
        <w:t>(dátum)</w:t>
      </w:r>
      <w:r w:rsidRPr="00880F7D">
        <w:rPr>
          <w:sz w:val="24"/>
          <w:szCs w:val="22"/>
        </w:rPr>
        <w:t xml:space="preserve">.  </w:t>
      </w:r>
    </w:p>
    <w:p w14:paraId="7B11389C" w14:textId="77777777" w:rsidR="00880F7D" w:rsidRPr="00880F7D" w:rsidRDefault="00880F7D" w:rsidP="00880F7D">
      <w:pPr>
        <w:numPr>
          <w:ilvl w:val="0"/>
          <w:numId w:val="3"/>
        </w:numPr>
        <w:spacing w:after="35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sz w:val="24"/>
          <w:szCs w:val="22"/>
        </w:rPr>
        <w:t xml:space="preserve">Poskytovateľ sa zaväzuje dotáciu poskytnúť na účet prijímateľa bezhotovostným </w:t>
      </w:r>
      <w:r w:rsidRPr="00880F7D">
        <w:rPr>
          <w:color w:val="000000"/>
          <w:sz w:val="24"/>
          <w:szCs w:val="22"/>
        </w:rPr>
        <w:t xml:space="preserve">spôsobom v termíne do 15 dní od účinnosti zmluvy, prípadne uhradiť predloženú faktúru do schválenej výšky dotácie. </w:t>
      </w:r>
    </w:p>
    <w:p w14:paraId="5EB5A28B" w14:textId="77777777" w:rsidR="00880F7D" w:rsidRPr="00880F7D" w:rsidRDefault="00880F7D" w:rsidP="00880F7D">
      <w:pPr>
        <w:numPr>
          <w:ilvl w:val="0"/>
          <w:numId w:val="3"/>
        </w:numPr>
        <w:spacing w:after="40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>Poskytovateľ si vyhradzuje právo poskytnúť dotáciu v čiastkach, pričom na každú poskytnutú čiastku bude uzatvorený osobitný dodatok k tejto zmluve.</w:t>
      </w:r>
    </w:p>
    <w:p w14:paraId="7929A1A8" w14:textId="77777777" w:rsidR="00880F7D" w:rsidRPr="00880F7D" w:rsidRDefault="00880F7D" w:rsidP="00880F7D">
      <w:pPr>
        <w:numPr>
          <w:ilvl w:val="0"/>
          <w:numId w:val="3"/>
        </w:numPr>
        <w:spacing w:after="41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Ak je dotácia viazaná na finančné krytie prenájmu obecných priestorov (napr. kultúrny dom, verejný priestor, a pod.), poskytovateľ môže zúčtovať túto hodnotu bez finančného transferu. </w:t>
      </w:r>
    </w:p>
    <w:p w14:paraId="4D2BB134" w14:textId="77777777" w:rsidR="00880F7D" w:rsidRPr="00880F7D" w:rsidRDefault="00880F7D" w:rsidP="00880F7D">
      <w:pPr>
        <w:spacing w:after="30" w:line="259" w:lineRule="auto"/>
        <w:ind w:left="708"/>
        <w:rPr>
          <w:color w:val="000000"/>
          <w:sz w:val="22"/>
          <w:szCs w:val="22"/>
        </w:rPr>
      </w:pPr>
    </w:p>
    <w:p w14:paraId="2039E572" w14:textId="77777777" w:rsidR="00880F7D" w:rsidRPr="00880F7D" w:rsidRDefault="00880F7D" w:rsidP="00880F7D">
      <w:pPr>
        <w:spacing w:after="26" w:line="259" w:lineRule="auto"/>
        <w:ind w:left="660" w:right="4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Článok III </w:t>
      </w:r>
    </w:p>
    <w:p w14:paraId="6823F9D0" w14:textId="77777777" w:rsidR="00880F7D" w:rsidRPr="00880F7D" w:rsidRDefault="00880F7D" w:rsidP="00880F7D">
      <w:pPr>
        <w:spacing w:after="3" w:line="259" w:lineRule="auto"/>
        <w:ind w:left="660" w:right="6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Povinnosti prijímateľa </w:t>
      </w:r>
    </w:p>
    <w:p w14:paraId="473391A1" w14:textId="77777777" w:rsidR="00880F7D" w:rsidRPr="00880F7D" w:rsidRDefault="00880F7D" w:rsidP="00880F7D">
      <w:pPr>
        <w:spacing w:after="26" w:line="259" w:lineRule="auto"/>
        <w:ind w:left="991"/>
        <w:jc w:val="center"/>
        <w:rPr>
          <w:color w:val="000000"/>
          <w:sz w:val="22"/>
          <w:szCs w:val="22"/>
        </w:rPr>
      </w:pPr>
    </w:p>
    <w:p w14:paraId="2066AB00" w14:textId="77777777" w:rsidR="00880F7D" w:rsidRPr="00880F7D" w:rsidRDefault="00880F7D" w:rsidP="00880F7D">
      <w:pPr>
        <w:numPr>
          <w:ilvl w:val="0"/>
          <w:numId w:val="4"/>
        </w:numPr>
        <w:spacing w:after="37" w:line="270" w:lineRule="auto"/>
        <w:ind w:left="976" w:right="52"/>
        <w:jc w:val="both"/>
        <w:rPr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Prijímateľ sa zaväzuje, že poskytnutú dotáciu použije na účel uvedený v ČI. I., bod 4 tejto zmluvy, najneskôr </w:t>
      </w:r>
      <w:r w:rsidRPr="00880F7D">
        <w:rPr>
          <w:sz w:val="24"/>
          <w:szCs w:val="22"/>
        </w:rPr>
        <w:t xml:space="preserve">do </w:t>
      </w:r>
      <w:r w:rsidRPr="00880F7D">
        <w:rPr>
          <w:i/>
          <w:sz w:val="24"/>
          <w:szCs w:val="22"/>
        </w:rPr>
        <w:t>(dátum)</w:t>
      </w:r>
    </w:p>
    <w:p w14:paraId="1DBAECDA" w14:textId="77777777" w:rsidR="00880F7D" w:rsidRPr="00880F7D" w:rsidRDefault="00880F7D" w:rsidP="00880F7D">
      <w:pPr>
        <w:numPr>
          <w:ilvl w:val="0"/>
          <w:numId w:val="4"/>
        </w:numPr>
        <w:spacing w:after="32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Poskytnutá dotácia nesmie byť použitá na nákup alkoholických nápojov, tabakových výrobkov a na honoráre, mzdy, odmeny a odvody organizátorov a funkcionárov, ako aj splácanie úverov a úrokov z poskytnutých úverov. </w:t>
      </w:r>
    </w:p>
    <w:p w14:paraId="271D3679" w14:textId="77777777" w:rsidR="00880F7D" w:rsidRPr="00880F7D" w:rsidRDefault="00880F7D" w:rsidP="00880F7D">
      <w:pPr>
        <w:numPr>
          <w:ilvl w:val="0"/>
          <w:numId w:val="4"/>
        </w:numPr>
        <w:spacing w:after="41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Prijímateľ sa zaväzuje, že v súvislosti s poskytnutím dotácie zabezpečí vhodným spôsobom propagáciu obce Zálesie ako poskytovateľa dotácie. </w:t>
      </w:r>
    </w:p>
    <w:p w14:paraId="26BF7A2E" w14:textId="77777777" w:rsidR="00880F7D" w:rsidRPr="00880F7D" w:rsidRDefault="00880F7D" w:rsidP="00880F7D">
      <w:pPr>
        <w:spacing w:after="48" w:line="259" w:lineRule="auto"/>
        <w:ind w:left="1428"/>
        <w:rPr>
          <w:color w:val="000000"/>
          <w:sz w:val="22"/>
          <w:szCs w:val="22"/>
        </w:rPr>
      </w:pPr>
    </w:p>
    <w:p w14:paraId="1ABEEF5C" w14:textId="77777777" w:rsidR="00880F7D" w:rsidRPr="00880F7D" w:rsidRDefault="00880F7D" w:rsidP="00880F7D">
      <w:pPr>
        <w:spacing w:after="3" w:line="259" w:lineRule="auto"/>
        <w:ind w:left="660" w:right="3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Článok IV </w:t>
      </w:r>
    </w:p>
    <w:p w14:paraId="29F15C30" w14:textId="77777777" w:rsidR="00880F7D" w:rsidRPr="00880F7D" w:rsidRDefault="00880F7D" w:rsidP="00880F7D">
      <w:pPr>
        <w:spacing w:after="3" w:line="259" w:lineRule="auto"/>
        <w:ind w:left="660" w:right="4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Zúčtovanie </w:t>
      </w:r>
    </w:p>
    <w:p w14:paraId="2B6A6705" w14:textId="77777777" w:rsidR="00880F7D" w:rsidRPr="00880F7D" w:rsidRDefault="00880F7D" w:rsidP="00880F7D">
      <w:pPr>
        <w:spacing w:after="25" w:line="259" w:lineRule="auto"/>
        <w:ind w:left="1135"/>
        <w:jc w:val="center"/>
        <w:rPr>
          <w:color w:val="000000"/>
          <w:sz w:val="22"/>
          <w:szCs w:val="22"/>
        </w:rPr>
      </w:pPr>
    </w:p>
    <w:p w14:paraId="2BFEEC88" w14:textId="77777777" w:rsidR="00880F7D" w:rsidRPr="00880F7D" w:rsidRDefault="00880F7D" w:rsidP="00880F7D">
      <w:pPr>
        <w:numPr>
          <w:ilvl w:val="0"/>
          <w:numId w:val="5"/>
        </w:numPr>
        <w:spacing w:after="36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lastRenderedPageBreak/>
        <w:t>Prijímateľ sa zaväzuje, že zúčtovanie dotácie predloží poskytovateľovi do 30-tich dní po jej použití, najneskôr však do 15.</w:t>
      </w:r>
      <w:r w:rsidRPr="00880F7D">
        <w:rPr>
          <w:sz w:val="24"/>
          <w:szCs w:val="22"/>
        </w:rPr>
        <w:t>12.rok (</w:t>
      </w:r>
      <w:r w:rsidRPr="00880F7D">
        <w:rPr>
          <w:color w:val="000000"/>
          <w:sz w:val="24"/>
          <w:szCs w:val="22"/>
        </w:rPr>
        <w:t>podľa toho, ktorá z uvedených skutočností nastane skôr), a to predpísanou formou a na tlačive, ktoré je prílohou č. 4 VZN obce č.</w:t>
      </w:r>
      <w:r w:rsidRPr="00880F7D">
        <w:rPr>
          <w:color w:val="FF0000"/>
          <w:sz w:val="24"/>
          <w:szCs w:val="22"/>
        </w:rPr>
        <w:t>....</w:t>
      </w:r>
      <w:r w:rsidRPr="00880F7D">
        <w:rPr>
          <w:color w:val="000000"/>
          <w:sz w:val="24"/>
          <w:szCs w:val="22"/>
        </w:rPr>
        <w:t xml:space="preserve"> o podmienkach poskytovania dotácií z rozpočtu. Zúčtovanie musí obsahovať fotokópie účtovných dokladov preukazujúcich použitie dotácie na schválený účel, výpisy z bankového účtu, pripadne iné doklady (napr. zmluvy, objednávky. Účtovné doklady musia spĺňať náležitosti podľa zákona č. 431/2002 Z. z. o účtovníctve v znení neskorších predpisov..  </w:t>
      </w:r>
    </w:p>
    <w:p w14:paraId="6DC4DC58" w14:textId="77777777" w:rsidR="00880F7D" w:rsidRPr="00880F7D" w:rsidRDefault="00880F7D" w:rsidP="00880F7D">
      <w:pPr>
        <w:numPr>
          <w:ilvl w:val="0"/>
          <w:numId w:val="5"/>
        </w:numPr>
        <w:spacing w:after="36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V prípade, ak prijímateľ dotácie ukončí svoju činnosť v priebehu kalendárneho roku, je povinný zúčtovať poskytnutú dotáciu najneskôr v lehote 30-tich dní od ukončenia činnosti. </w:t>
      </w:r>
    </w:p>
    <w:p w14:paraId="34460BFD" w14:textId="77777777" w:rsidR="00880F7D" w:rsidRPr="00880F7D" w:rsidRDefault="00880F7D" w:rsidP="00880F7D">
      <w:pPr>
        <w:numPr>
          <w:ilvl w:val="0"/>
          <w:numId w:val="5"/>
        </w:numPr>
        <w:spacing w:after="38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Prijímateľ sa zaväzuje bezodkladne, najneskôr do 10 pracovných dní po predložení zúčtovania dotácie vrátiť poskytovateľovi na účet uvedený v záhlaví tejto zmluvy finančné prostriedky z poskytnutej dotácie, ktoré nepoužije v termíne uvedenom v bode 1 tohto článku.  </w:t>
      </w:r>
    </w:p>
    <w:p w14:paraId="7E46B1A9" w14:textId="77777777" w:rsidR="00880F7D" w:rsidRPr="00880F7D" w:rsidRDefault="00880F7D" w:rsidP="00880F7D">
      <w:pPr>
        <w:numPr>
          <w:ilvl w:val="0"/>
          <w:numId w:val="5"/>
        </w:numPr>
        <w:spacing w:after="34" w:line="270" w:lineRule="auto"/>
        <w:ind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>Ak príjemca dotácie nepredloží vyúčtovanie v stanovenom termíne, alebo ju použije na iný účel, ako bola určená, je povinný ju vrátiť v plnej výške poskytovateľovi najneskôr do 31.12</w:t>
      </w:r>
      <w:r w:rsidRPr="00880F7D">
        <w:rPr>
          <w:sz w:val="24"/>
          <w:szCs w:val="22"/>
        </w:rPr>
        <w:t xml:space="preserve">.toho roku, </w:t>
      </w:r>
      <w:r w:rsidRPr="00880F7D">
        <w:rPr>
          <w:color w:val="000000"/>
          <w:sz w:val="24"/>
          <w:szCs w:val="22"/>
        </w:rPr>
        <w:t xml:space="preserve">v ktorom mu bola poskytnutá.  </w:t>
      </w:r>
    </w:p>
    <w:p w14:paraId="791AAEE8" w14:textId="77777777" w:rsidR="00880F7D" w:rsidRPr="00880F7D" w:rsidRDefault="00880F7D" w:rsidP="00880F7D">
      <w:pPr>
        <w:spacing w:line="259" w:lineRule="auto"/>
        <w:ind w:left="1416"/>
        <w:rPr>
          <w:color w:val="000000"/>
          <w:sz w:val="22"/>
          <w:szCs w:val="22"/>
        </w:rPr>
      </w:pPr>
    </w:p>
    <w:p w14:paraId="0FB4E6B5" w14:textId="77777777" w:rsidR="00880F7D" w:rsidRPr="00880F7D" w:rsidRDefault="00880F7D" w:rsidP="00880F7D">
      <w:pPr>
        <w:spacing w:after="3" w:line="259" w:lineRule="auto"/>
        <w:ind w:left="660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Článok V </w:t>
      </w:r>
    </w:p>
    <w:p w14:paraId="2A035AF0" w14:textId="77777777" w:rsidR="00880F7D" w:rsidRPr="00880F7D" w:rsidRDefault="00880F7D" w:rsidP="00880F7D">
      <w:pPr>
        <w:spacing w:after="3" w:line="259" w:lineRule="auto"/>
        <w:ind w:left="660" w:right="7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Kontrola  a sankcie </w:t>
      </w:r>
    </w:p>
    <w:p w14:paraId="5DC470F8" w14:textId="77777777" w:rsidR="00880F7D" w:rsidRPr="00880F7D" w:rsidRDefault="00880F7D" w:rsidP="00880F7D">
      <w:pPr>
        <w:spacing w:after="39" w:line="259" w:lineRule="auto"/>
        <w:ind w:left="1416"/>
        <w:rPr>
          <w:color w:val="000000"/>
          <w:sz w:val="22"/>
          <w:szCs w:val="22"/>
        </w:rPr>
      </w:pPr>
    </w:p>
    <w:p w14:paraId="542EB462" w14:textId="77777777" w:rsidR="00880F7D" w:rsidRPr="00880F7D" w:rsidRDefault="00880F7D" w:rsidP="00880F7D">
      <w:pPr>
        <w:numPr>
          <w:ilvl w:val="0"/>
          <w:numId w:val="6"/>
        </w:numPr>
        <w:spacing w:after="32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Poskytovateľ dotácie si vyhradzuje právo kontroly hospodárnosti, efektívnosti a účelovosti využitia použitých finančných prostriedkov prostredníctvom hlavného kontrolóra obce, obecného zastupiteľstva a poverených zamestnancov Obecného úradu. Prijímateľ dotácie je povinný poskytnúť potrebnú súčinnosť pri výkone kontroly. </w:t>
      </w:r>
    </w:p>
    <w:p w14:paraId="1ECAE8B9" w14:textId="77777777" w:rsidR="00880F7D" w:rsidRPr="00880F7D" w:rsidRDefault="00880F7D" w:rsidP="00880F7D">
      <w:pPr>
        <w:numPr>
          <w:ilvl w:val="0"/>
          <w:numId w:val="6"/>
        </w:numPr>
        <w:spacing w:after="34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V prípade, že príjemca dotáciu použije v rozpore s ustanoveniami tejto zmluvy (najmä ak ju použije na iný účel, nezúčtuje ju v stanovenej lehote, nevráti ju v stanovenej lehote poskytovateľovi), je poskytovateľ oprávnený príjemcovi účtovať penále vo výške 0,05 % z neoprávnene použitej sumy a to za každý deň omeškania, až do úplného zúčtovania, resp. vrátenia dotácie. </w:t>
      </w:r>
    </w:p>
    <w:p w14:paraId="694EC1DE" w14:textId="77777777" w:rsidR="00880F7D" w:rsidRPr="00880F7D" w:rsidRDefault="00880F7D" w:rsidP="00880F7D">
      <w:pPr>
        <w:numPr>
          <w:ilvl w:val="0"/>
          <w:numId w:val="6"/>
        </w:numPr>
        <w:spacing w:after="5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Prijímateľ sa zaväzuje bezodkladne, najneskôr do 10 pracovných dní po písomnom upozornení poskytovateľa vrátiť poskytovateľovi finančné prostriedky v celej výške poskytnutej dotácie podľa ČI. II tejto zmluvy, ak ich použije na iný účel ako bol určený v tejto zmluve.  </w:t>
      </w:r>
    </w:p>
    <w:p w14:paraId="0D70587D" w14:textId="77777777" w:rsidR="00880F7D" w:rsidRPr="00880F7D" w:rsidRDefault="00880F7D" w:rsidP="00880F7D">
      <w:pPr>
        <w:spacing w:after="48" w:line="259" w:lineRule="auto"/>
        <w:ind w:left="1428"/>
        <w:rPr>
          <w:color w:val="000000"/>
          <w:sz w:val="22"/>
          <w:szCs w:val="22"/>
        </w:rPr>
      </w:pPr>
    </w:p>
    <w:p w14:paraId="29FF6A09" w14:textId="77777777" w:rsidR="00880F7D" w:rsidRPr="00880F7D" w:rsidRDefault="00880F7D" w:rsidP="00880F7D">
      <w:pPr>
        <w:spacing w:after="26" w:line="259" w:lineRule="auto"/>
        <w:ind w:left="660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Článok VI. </w:t>
      </w:r>
    </w:p>
    <w:p w14:paraId="46939EB4" w14:textId="77777777" w:rsidR="00880F7D" w:rsidRPr="00880F7D" w:rsidRDefault="00880F7D" w:rsidP="00880F7D">
      <w:pPr>
        <w:spacing w:after="3" w:line="259" w:lineRule="auto"/>
        <w:ind w:left="660" w:right="8" w:hanging="10"/>
        <w:jc w:val="center"/>
        <w:rPr>
          <w:color w:val="000000"/>
          <w:sz w:val="22"/>
          <w:szCs w:val="22"/>
        </w:rPr>
      </w:pPr>
      <w:r w:rsidRPr="00880F7D">
        <w:rPr>
          <w:b/>
          <w:color w:val="000000"/>
          <w:sz w:val="24"/>
          <w:szCs w:val="22"/>
        </w:rPr>
        <w:t xml:space="preserve">Záverečné ustanovenia </w:t>
      </w:r>
    </w:p>
    <w:p w14:paraId="283C4B84" w14:textId="77777777" w:rsidR="00880F7D" w:rsidRPr="00880F7D" w:rsidRDefault="00880F7D" w:rsidP="00880F7D">
      <w:pPr>
        <w:spacing w:after="18" w:line="259" w:lineRule="auto"/>
        <w:ind w:left="708"/>
        <w:jc w:val="center"/>
        <w:rPr>
          <w:color w:val="000000"/>
          <w:sz w:val="22"/>
          <w:szCs w:val="22"/>
        </w:rPr>
      </w:pPr>
    </w:p>
    <w:p w14:paraId="2C29BE8D" w14:textId="77777777" w:rsidR="00880F7D" w:rsidRPr="00880F7D" w:rsidRDefault="00880F7D" w:rsidP="00880F7D">
      <w:pPr>
        <w:numPr>
          <w:ilvl w:val="0"/>
          <w:numId w:val="7"/>
        </w:numPr>
        <w:spacing w:after="33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Zmluva sa uzatvára na dobu určitú a to do 31.12 príslušného kalendárneho roku, v ktorom bola uzatvorená, resp. iný časový údaj. </w:t>
      </w:r>
    </w:p>
    <w:p w14:paraId="587FF885" w14:textId="77777777" w:rsidR="00880F7D" w:rsidRPr="00880F7D" w:rsidRDefault="00880F7D" w:rsidP="00880F7D">
      <w:pPr>
        <w:numPr>
          <w:ilvl w:val="0"/>
          <w:numId w:val="7"/>
        </w:numPr>
        <w:spacing w:after="30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Táto zmluva nadobúda platnosť dňom podpisu obidvomi zmluvným stranami a účinnosť na druhý deň po jej zverejnení poskytovateľom dotácie. </w:t>
      </w:r>
    </w:p>
    <w:p w14:paraId="406DE33A" w14:textId="77777777" w:rsidR="00880F7D" w:rsidRPr="00880F7D" w:rsidRDefault="00880F7D" w:rsidP="00880F7D">
      <w:pPr>
        <w:numPr>
          <w:ilvl w:val="0"/>
          <w:numId w:val="7"/>
        </w:numPr>
        <w:spacing w:after="36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lastRenderedPageBreak/>
        <w:t xml:space="preserve">Zmluvné strany sa dohodli, že obsah zmluvy sa môže meniť len na základe jej dodatkov. </w:t>
      </w:r>
    </w:p>
    <w:p w14:paraId="52B30AE6" w14:textId="77777777" w:rsidR="00880F7D" w:rsidRPr="00880F7D" w:rsidRDefault="00880F7D" w:rsidP="00880F7D">
      <w:pPr>
        <w:numPr>
          <w:ilvl w:val="0"/>
          <w:numId w:val="7"/>
        </w:numPr>
        <w:spacing w:after="27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Zmluva je vyhotovená v 2 exemplároch, z ktorých 1 rovnopis dostane poskytovateľ a 1 rovnopis dostane prijímateľ. </w:t>
      </w:r>
    </w:p>
    <w:p w14:paraId="39B609CC" w14:textId="77777777" w:rsidR="00880F7D" w:rsidRPr="00880F7D" w:rsidRDefault="00880F7D" w:rsidP="00880F7D">
      <w:pPr>
        <w:numPr>
          <w:ilvl w:val="0"/>
          <w:numId w:val="7"/>
        </w:numPr>
        <w:spacing w:after="5" w:line="270" w:lineRule="auto"/>
        <w:ind w:left="976" w:right="52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Zmluvné strany vyhlasujú, že si zmluvu prečítali, jej obsahu porozumeli, zmluva nebola uzatvorená v tiesni ani za inak jednostranne nevýhodných podmienok a </w:t>
      </w:r>
      <w:proofErr w:type="spellStart"/>
      <w:r w:rsidRPr="00880F7D">
        <w:rPr>
          <w:color w:val="000000"/>
          <w:sz w:val="24"/>
          <w:szCs w:val="22"/>
        </w:rPr>
        <w:t>autentičnosť</w:t>
      </w:r>
      <w:proofErr w:type="spellEnd"/>
      <w:r w:rsidRPr="00880F7D">
        <w:rPr>
          <w:color w:val="000000"/>
          <w:sz w:val="24"/>
          <w:szCs w:val="22"/>
        </w:rPr>
        <w:t xml:space="preserve"> zmluvy potvrdzujú vlastnoručným podpisom </w:t>
      </w:r>
    </w:p>
    <w:p w14:paraId="17A2B4B3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57FAE57B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4F429133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47C9327C" w14:textId="77777777" w:rsidR="00880F7D" w:rsidRPr="00880F7D" w:rsidRDefault="00880F7D" w:rsidP="00880F7D">
      <w:pPr>
        <w:spacing w:after="14" w:line="259" w:lineRule="auto"/>
        <w:ind w:left="708"/>
        <w:rPr>
          <w:color w:val="000000"/>
          <w:sz w:val="22"/>
          <w:szCs w:val="22"/>
        </w:rPr>
      </w:pPr>
    </w:p>
    <w:p w14:paraId="0CA29A8A" w14:textId="77777777" w:rsidR="00880F7D" w:rsidRPr="00880F7D" w:rsidRDefault="00880F7D" w:rsidP="00880F7D">
      <w:pPr>
        <w:spacing w:after="5" w:line="270" w:lineRule="auto"/>
        <w:ind w:left="703" w:right="52" w:hanging="10"/>
        <w:jc w:val="both"/>
        <w:rPr>
          <w:color w:val="000000"/>
          <w:sz w:val="22"/>
          <w:szCs w:val="22"/>
        </w:rPr>
      </w:pPr>
      <w:r w:rsidRPr="00880F7D">
        <w:rPr>
          <w:color w:val="000000"/>
          <w:sz w:val="24"/>
          <w:szCs w:val="22"/>
        </w:rPr>
        <w:t xml:space="preserve">V Zálesí, dňa </w:t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  <w:t xml:space="preserve">V Zálesí dňa </w:t>
      </w:r>
    </w:p>
    <w:p w14:paraId="550F4B4A" w14:textId="77777777" w:rsidR="00880F7D" w:rsidRPr="00880F7D" w:rsidRDefault="00880F7D" w:rsidP="00880F7D">
      <w:pPr>
        <w:spacing w:line="259" w:lineRule="auto"/>
        <w:rPr>
          <w:color w:val="000000"/>
          <w:sz w:val="22"/>
          <w:szCs w:val="22"/>
        </w:rPr>
      </w:pPr>
    </w:p>
    <w:p w14:paraId="46C847B3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0C737480" w14:textId="77777777" w:rsidR="00880F7D" w:rsidRPr="00880F7D" w:rsidRDefault="00880F7D" w:rsidP="00880F7D">
      <w:pPr>
        <w:tabs>
          <w:tab w:val="center" w:pos="1878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42"/>
        </w:tabs>
        <w:spacing w:after="5" w:line="270" w:lineRule="auto"/>
        <w:rPr>
          <w:color w:val="000000"/>
          <w:sz w:val="22"/>
          <w:szCs w:val="22"/>
        </w:rPr>
      </w:pPr>
      <w:r w:rsidRPr="00880F7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80F7D">
        <w:rPr>
          <w:color w:val="000000"/>
          <w:sz w:val="24"/>
          <w:szCs w:val="22"/>
        </w:rPr>
        <w:t xml:space="preserve">....................................... </w:t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  <w:t xml:space="preserve">.......................................... </w:t>
      </w:r>
    </w:p>
    <w:p w14:paraId="4448F724" w14:textId="77777777" w:rsidR="00880F7D" w:rsidRPr="00880F7D" w:rsidRDefault="00880F7D" w:rsidP="00880F7D">
      <w:pPr>
        <w:tabs>
          <w:tab w:val="center" w:pos="1381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8"/>
        </w:tabs>
        <w:spacing w:after="5" w:line="270" w:lineRule="auto"/>
        <w:rPr>
          <w:color w:val="000000"/>
          <w:sz w:val="22"/>
          <w:szCs w:val="22"/>
        </w:rPr>
      </w:pPr>
      <w:r w:rsidRPr="00880F7D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80F7D">
        <w:rPr>
          <w:color w:val="000000"/>
          <w:sz w:val="24"/>
          <w:szCs w:val="22"/>
        </w:rPr>
        <w:t xml:space="preserve">za prijímateľa  </w:t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</w:r>
      <w:r w:rsidRPr="00880F7D">
        <w:rPr>
          <w:color w:val="000000"/>
          <w:sz w:val="24"/>
          <w:szCs w:val="22"/>
        </w:rPr>
        <w:tab/>
        <w:t xml:space="preserve">za poskytovateľa </w:t>
      </w:r>
    </w:p>
    <w:p w14:paraId="3E3DF319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69A3E9CF" w14:textId="77777777" w:rsidR="00880F7D" w:rsidRPr="00880F7D" w:rsidRDefault="00880F7D" w:rsidP="00880F7D">
      <w:pPr>
        <w:spacing w:line="259" w:lineRule="auto"/>
        <w:ind w:left="708"/>
        <w:rPr>
          <w:color w:val="000000"/>
          <w:sz w:val="22"/>
          <w:szCs w:val="22"/>
        </w:rPr>
      </w:pPr>
    </w:p>
    <w:p w14:paraId="504DA156" w14:textId="77777777" w:rsidR="00880F7D" w:rsidRPr="00880F7D" w:rsidRDefault="00880F7D" w:rsidP="00880F7D">
      <w:pPr>
        <w:spacing w:after="16" w:line="259" w:lineRule="auto"/>
        <w:ind w:left="10" w:right="48" w:hanging="10"/>
        <w:jc w:val="right"/>
        <w:rPr>
          <w:color w:val="000000"/>
          <w:sz w:val="22"/>
          <w:szCs w:val="22"/>
        </w:rPr>
      </w:pPr>
      <w:r w:rsidRPr="00880F7D">
        <w:rPr>
          <w:b/>
          <w:i/>
          <w:color w:val="000000"/>
          <w:sz w:val="18"/>
          <w:szCs w:val="22"/>
        </w:rPr>
        <w:t>Príloha č. 4</w:t>
      </w:r>
    </w:p>
    <w:p w14:paraId="4D3332BD" w14:textId="77777777" w:rsidR="00880F7D" w:rsidRPr="00880F7D" w:rsidRDefault="00880F7D" w:rsidP="00880F7D">
      <w:pPr>
        <w:spacing w:after="16" w:line="259" w:lineRule="auto"/>
        <w:ind w:left="10" w:right="48" w:hanging="10"/>
        <w:jc w:val="right"/>
        <w:rPr>
          <w:color w:val="000000"/>
          <w:sz w:val="22"/>
          <w:szCs w:val="22"/>
        </w:rPr>
      </w:pPr>
      <w:r w:rsidRPr="00880F7D">
        <w:rPr>
          <w:b/>
          <w:i/>
          <w:color w:val="000000"/>
          <w:sz w:val="18"/>
          <w:szCs w:val="22"/>
        </w:rPr>
        <w:t>Zúčtovanie dotácie poskytnutej obcou Zálesie</w:t>
      </w:r>
    </w:p>
    <w:p w14:paraId="62591F3C" w14:textId="77777777" w:rsidR="00FE534E" w:rsidRDefault="00FE534E"/>
    <w:sectPr w:rsidR="00F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457"/>
    <w:multiLevelType w:val="hybridMultilevel"/>
    <w:tmpl w:val="C63447CA"/>
    <w:lvl w:ilvl="0" w:tplc="729C370C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47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E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5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0C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8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3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82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68771C"/>
    <w:multiLevelType w:val="hybridMultilevel"/>
    <w:tmpl w:val="9B56C6BC"/>
    <w:lvl w:ilvl="0" w:tplc="C316970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AA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3C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87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A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C8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A8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A4E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4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30ECD"/>
    <w:multiLevelType w:val="hybridMultilevel"/>
    <w:tmpl w:val="F0BC0C40"/>
    <w:lvl w:ilvl="0" w:tplc="73585B12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2D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6B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E4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015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44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03D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AE5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6E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C6A1E"/>
    <w:multiLevelType w:val="hybridMultilevel"/>
    <w:tmpl w:val="B97C627A"/>
    <w:lvl w:ilvl="0" w:tplc="43E2C220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2A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67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0A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2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E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2B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84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F432E"/>
    <w:multiLevelType w:val="hybridMultilevel"/>
    <w:tmpl w:val="0BA4F3CA"/>
    <w:lvl w:ilvl="0" w:tplc="4EACB5B4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EC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25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E4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42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AF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3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C0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5D77EA"/>
    <w:multiLevelType w:val="hybridMultilevel"/>
    <w:tmpl w:val="4DDA07B4"/>
    <w:lvl w:ilvl="0" w:tplc="C956819E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C6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2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83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09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F2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A97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F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351791"/>
    <w:multiLevelType w:val="hybridMultilevel"/>
    <w:tmpl w:val="93349FAC"/>
    <w:lvl w:ilvl="0" w:tplc="F6FA706C">
      <w:start w:val="1"/>
      <w:numFmt w:val="decimal"/>
      <w:lvlText w:val="%1."/>
      <w:lvlJc w:val="left"/>
      <w:pPr>
        <w:ind w:left="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89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0F7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CF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4C5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6D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E0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C5E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CF7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7D"/>
    <w:rsid w:val="00880F7D"/>
    <w:rsid w:val="00906FE2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C18D"/>
  <w15:chartTrackingRefBased/>
  <w15:docId w15:val="{6C4CCA86-7E02-4D66-B812-C1CAFDC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6FE2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6F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906FE2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906FE2"/>
    <w:pPr>
      <w:keepNext/>
      <w:outlineLvl w:val="2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6FE2"/>
    <w:rPr>
      <w:rFonts w:ascii="Arial" w:hAnsi="Arial"/>
      <w:b/>
      <w:kern w:val="28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906FE2"/>
    <w:rPr>
      <w:sz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6FE2"/>
    <w:rPr>
      <w:b/>
      <w:sz w:val="36"/>
      <w:lang w:eastAsia="sk-SK"/>
    </w:rPr>
  </w:style>
  <w:style w:type="paragraph" w:styleId="Bezriadkovania">
    <w:name w:val="No Spacing"/>
    <w:uiPriority w:val="1"/>
    <w:qFormat/>
    <w:rsid w:val="00906FE2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06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Hladka</dc:creator>
  <cp:keywords/>
  <dc:description/>
  <cp:lastModifiedBy>Miroslava Hladka</cp:lastModifiedBy>
  <cp:revision>1</cp:revision>
  <dcterms:created xsi:type="dcterms:W3CDTF">2021-10-27T08:19:00Z</dcterms:created>
  <dcterms:modified xsi:type="dcterms:W3CDTF">2021-10-27T08:19:00Z</dcterms:modified>
</cp:coreProperties>
</file>